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00" w:rsidRDefault="0045317F">
      <w:pPr>
        <w:pStyle w:val="Standard"/>
        <w:spacing w:after="180" w:line="540" w:lineRule="exact"/>
        <w:ind w:right="-113"/>
        <w:rPr>
          <w:rFonts w:ascii="標楷體" w:eastAsia="標楷體" w:hAnsi="標楷體" w:cs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40"/>
          <w:szCs w:val="40"/>
        </w:rPr>
        <w:t>科學技術研究發展採購監督管理辦法第八條修正條文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8636"/>
      </w:tblGrid>
      <w:tr w:rsidR="003D6F00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00" w:rsidRDefault="0045317F">
            <w:pPr>
              <w:pStyle w:val="HTML"/>
              <w:tabs>
                <w:tab w:val="left" w:pos="1329"/>
              </w:tabs>
              <w:snapToGrid w:val="0"/>
              <w:spacing w:line="460" w:lineRule="exact"/>
              <w:ind w:left="840" w:right="50" w:hanging="84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第八條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公立學校、公立研究機關（構）、法人或團體辦理科研採購之人員對於與採購有關之事項，涉及本人、配偶、二親等以內親屬之利益時，應行迴避。</w:t>
            </w:r>
          </w:p>
        </w:tc>
      </w:tr>
      <w:tr w:rsidR="003D6F00">
        <w:tblPrEx>
          <w:tblCellMar>
            <w:top w:w="0" w:type="dxa"/>
            <w:bottom w:w="0" w:type="dxa"/>
          </w:tblCellMar>
        </w:tblPrEx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00" w:rsidRDefault="003D6F00">
            <w:pPr>
              <w:pStyle w:val="HTML"/>
              <w:tabs>
                <w:tab w:val="left" w:pos="1609"/>
              </w:tabs>
              <w:snapToGrid w:val="0"/>
              <w:spacing w:line="460" w:lineRule="exact"/>
              <w:ind w:left="1120" w:right="50" w:hanging="112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00" w:rsidRDefault="0045317F">
            <w:pPr>
              <w:pStyle w:val="HTML"/>
              <w:tabs>
                <w:tab w:val="left" w:pos="489"/>
              </w:tabs>
              <w:snapToGrid w:val="0"/>
              <w:spacing w:line="460" w:lineRule="exact"/>
              <w:ind w:right="50" w:firstLine="5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辦理科研採購之公立學校、公立研究機關（構）、法人或團體，其負責人、合夥人或代表人，不得為供應廠商之負責人、合夥人或代表人。但屬政府或公股指派、遴聘代表或由政府聘任者，不包括之。</w:t>
            </w:r>
          </w:p>
          <w:p w:rsidR="003D6F00" w:rsidRDefault="0045317F">
            <w:pPr>
              <w:pStyle w:val="HTML"/>
              <w:tabs>
                <w:tab w:val="left" w:pos="489"/>
              </w:tabs>
              <w:snapToGrid w:val="0"/>
              <w:spacing w:line="460" w:lineRule="exact"/>
              <w:ind w:right="-57" w:firstLine="56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辦理科研採購之法人或團體與供應廠商，不得同時為關係企業或同一其他廠商之關係企業。</w:t>
            </w:r>
          </w:p>
          <w:p w:rsidR="003D6F00" w:rsidRDefault="0045317F">
            <w:pPr>
              <w:pStyle w:val="HTML"/>
              <w:tabs>
                <w:tab w:val="left" w:pos="489"/>
              </w:tabs>
              <w:snapToGrid w:val="0"/>
              <w:spacing w:line="460" w:lineRule="exact"/>
              <w:ind w:right="50" w:firstLine="56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前三項之執行，不利於科技研究發展與研發成果創新運用、公平競爭或公共利益時，公立學校、公立研究機關（構）、法人或團體得報請補助機關、委託機關或主管機關核定後免除之。</w:t>
            </w:r>
          </w:p>
          <w:p w:rsidR="003D6F00" w:rsidRDefault="0045317F">
            <w:pPr>
              <w:pStyle w:val="HTML"/>
              <w:tabs>
                <w:tab w:val="left" w:pos="489"/>
                <w:tab w:val="left" w:pos="8610"/>
              </w:tabs>
              <w:snapToGrid w:val="0"/>
              <w:spacing w:line="460" w:lineRule="exact"/>
              <w:ind w:firstLine="56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依前項規定免除第一項至第三項之執行時，辦理科研採購之公立學校、公立研究機關（構）、法人或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團體應公開揭露原應迴避者與供應廠商間之關係及免除之理由。</w:t>
            </w:r>
          </w:p>
        </w:tc>
      </w:tr>
    </w:tbl>
    <w:p w:rsidR="003D6F00" w:rsidRDefault="003D6F00">
      <w:pPr>
        <w:pStyle w:val="Standard"/>
        <w:spacing w:line="540" w:lineRule="exact"/>
        <w:rPr>
          <w:rFonts w:ascii="標楷體" w:eastAsia="標楷體" w:hAnsi="標楷體" w:cs="標楷體"/>
          <w:color w:val="000000"/>
          <w:sz w:val="40"/>
          <w:szCs w:val="40"/>
        </w:rPr>
      </w:pPr>
    </w:p>
    <w:sectPr w:rsidR="003D6F00">
      <w:footerReference w:type="default" r:id="rId7"/>
      <w:pgSz w:w="11906" w:h="16838"/>
      <w:pgMar w:top="1418" w:right="1418" w:bottom="1418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7F" w:rsidRDefault="0045317F">
      <w:r>
        <w:separator/>
      </w:r>
    </w:p>
  </w:endnote>
  <w:endnote w:type="continuationSeparator" w:id="0">
    <w:p w:rsidR="0045317F" w:rsidRDefault="0045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altName w:val="Arial"/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FD" w:rsidRDefault="004531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D73FD" w:rsidRDefault="0045317F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B5715F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0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" stroked="f">
              <v:fill opacity="0"/>
              <v:textbox style="mso-fit-shape-to-text:t" inset="0,0,0,0">
                <w:txbxContent>
                  <w:p w:rsidR="002D73FD" w:rsidRDefault="0045317F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B5715F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7F" w:rsidRDefault="0045317F">
      <w:r>
        <w:rPr>
          <w:color w:val="000000"/>
        </w:rPr>
        <w:separator/>
      </w:r>
    </w:p>
  </w:footnote>
  <w:footnote w:type="continuationSeparator" w:id="0">
    <w:p w:rsidR="0045317F" w:rsidRDefault="0045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716A"/>
    <w:multiLevelType w:val="multilevel"/>
    <w:tmpl w:val="7562CD1A"/>
    <w:styleLink w:val="WW8Num2"/>
    <w:lvl w:ilvl="0">
      <w:start w:val="1"/>
      <w:numFmt w:val="japaneseCounting"/>
      <w:lvlText w:val="%1、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20649"/>
    <w:multiLevelType w:val="multilevel"/>
    <w:tmpl w:val="89A27306"/>
    <w:styleLink w:val="WW8Num1"/>
    <w:lvl w:ilvl="0">
      <w:start w:val="1"/>
      <w:numFmt w:val="japaneseCounting"/>
      <w:lvlText w:val="%1、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173790"/>
    <w:multiLevelType w:val="multilevel"/>
    <w:tmpl w:val="B7DE589A"/>
    <w:styleLink w:val="WW8Num3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6F00"/>
    <w:rsid w:val="003D6F00"/>
    <w:rsid w:val="0045317F"/>
    <w:rsid w:val="00B5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24943B-76FA-4B1A-BAAE-ADC5ACA6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  <w:kern w:val="0"/>
    </w:r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8">
    <w:name w:val="page number"/>
    <w:basedOn w:val="a0"/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  <w:lang w:val="en-US" w:eastAsia="zh-TW" w:bidi="ar-SA"/>
    </w:rPr>
  </w:style>
  <w:style w:type="character" w:customStyle="1" w:styleId="a9">
    <w:name w:val="頁首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雇主聘僱外國人許可及管理辦法部分條文修正草案對照表</dc:title>
  <dc:creator>L7100123</dc:creator>
  <cp:lastModifiedBy>Chia-Hui Lin</cp:lastModifiedBy>
  <cp:revision>2</cp:revision>
  <cp:lastPrinted>2013-12-04T10:10:00Z</cp:lastPrinted>
  <dcterms:created xsi:type="dcterms:W3CDTF">2020-08-24T07:58:00Z</dcterms:created>
  <dcterms:modified xsi:type="dcterms:W3CDTF">2020-08-24T07:58:00Z</dcterms:modified>
</cp:coreProperties>
</file>